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FAB6" w14:textId="409CBE17" w:rsidR="00EE1E5F" w:rsidRPr="00D529DD" w:rsidRDefault="00EE1E5F" w:rsidP="00EE1E5F">
      <w:pPr>
        <w:pStyle w:val="Header"/>
        <w:jc w:val="center"/>
        <w:rPr>
          <w:sz w:val="32"/>
          <w:szCs w:val="32"/>
        </w:rPr>
      </w:pPr>
      <w:r>
        <w:rPr>
          <w:sz w:val="32"/>
          <w:szCs w:val="32"/>
        </w:rPr>
        <w:t>Kusuma</w:t>
      </w:r>
      <w:r w:rsidRPr="448D3D81">
        <w:rPr>
          <w:sz w:val="32"/>
          <w:szCs w:val="32"/>
        </w:rPr>
        <w:t xml:space="preserve"> </w:t>
      </w:r>
      <w:r>
        <w:rPr>
          <w:sz w:val="32"/>
          <w:szCs w:val="32"/>
        </w:rPr>
        <w:t xml:space="preserve">Trust </w:t>
      </w:r>
      <w:r w:rsidRPr="448D3D81">
        <w:rPr>
          <w:sz w:val="32"/>
          <w:szCs w:val="32"/>
        </w:rPr>
        <w:t>Application Form</w:t>
      </w:r>
    </w:p>
    <w:p w14:paraId="03619F66" w14:textId="2C0773FE" w:rsidR="00EE1E5F" w:rsidRDefault="00EE1E5F" w:rsidP="00CC0B4A">
      <w:pPr>
        <w:pStyle w:val="Header"/>
        <w:jc w:val="center"/>
        <w:rPr>
          <w:i/>
          <w:iCs/>
          <w:sz w:val="24"/>
          <w:szCs w:val="24"/>
        </w:rPr>
      </w:pPr>
      <w:r w:rsidRPr="448D3D81">
        <w:rPr>
          <w:i/>
          <w:iCs/>
          <w:sz w:val="24"/>
          <w:szCs w:val="24"/>
        </w:rPr>
        <w:t>Please fill in the form below to apply for our grant scheme</w:t>
      </w:r>
    </w:p>
    <w:p w14:paraId="34F99C35" w14:textId="77777777" w:rsidR="00CC0B4A" w:rsidRPr="00CC0B4A" w:rsidRDefault="00CC0B4A" w:rsidP="00CC0B4A">
      <w:pPr>
        <w:pStyle w:val="Header"/>
        <w:jc w:val="center"/>
        <w:rPr>
          <w:i/>
          <w:iCs/>
          <w:sz w:val="24"/>
          <w:szCs w:val="24"/>
        </w:rPr>
      </w:pPr>
    </w:p>
    <w:p w14:paraId="4220FEA5" w14:textId="3B42112D" w:rsidR="00EE1E5F" w:rsidRDefault="00EE1E5F" w:rsidP="18CA3782">
      <w:r>
        <w:t xml:space="preserve">Greenpower Education Trust has been awarded funding by Kusuma Trust to support schools to participate in the Greenpower project to Design, Build and Race. </w:t>
      </w:r>
      <w:r w:rsidR="116BDEC3" w:rsidRPr="18CA3782">
        <w:rPr>
          <w:rFonts w:ascii="Calibri" w:eastAsia="Calibri" w:hAnsi="Calibri" w:cs="Calibri"/>
        </w:rPr>
        <w:t>If successful in your application, you will be granted the following: 50% of the purchase price of a Greenpower kit car, a battery charger, a £100 build grant, one free entry fee to a Greenpower event and free delivery of the kit in accordance with the funding rules below.</w:t>
      </w:r>
    </w:p>
    <w:p w14:paraId="75B1421A" w14:textId="77777777" w:rsidR="00EE1E5F" w:rsidRDefault="00EE1E5F" w:rsidP="00EE1E5F">
      <w:pPr>
        <w:pStyle w:val="Default"/>
        <w:rPr>
          <w:b/>
          <w:u w:val="single"/>
        </w:rPr>
      </w:pPr>
      <w:r w:rsidRPr="00D04B36">
        <w:rPr>
          <w:b/>
          <w:u w:val="single"/>
        </w:rPr>
        <w:t>Rules and regulations</w:t>
      </w:r>
    </w:p>
    <w:p w14:paraId="2C41DED3" w14:textId="77777777" w:rsidR="00EE1E5F" w:rsidRPr="00D04B36" w:rsidRDefault="00EE1E5F" w:rsidP="00FF2923">
      <w:pPr>
        <w:pStyle w:val="Default"/>
        <w:jc w:val="both"/>
        <w:rPr>
          <w:b/>
          <w:u w:val="single"/>
        </w:rPr>
      </w:pPr>
    </w:p>
    <w:p w14:paraId="760E1665" w14:textId="60F7E3DE" w:rsidR="00EE1E5F" w:rsidRPr="00D04B36" w:rsidRDefault="00EE1E5F" w:rsidP="00FF2923">
      <w:pPr>
        <w:pStyle w:val="Default"/>
        <w:numPr>
          <w:ilvl w:val="0"/>
          <w:numId w:val="3"/>
        </w:numPr>
        <w:tabs>
          <w:tab w:val="left" w:pos="567"/>
        </w:tabs>
        <w:spacing w:after="17"/>
        <w:jc w:val="both"/>
        <w:rPr>
          <w:sz w:val="22"/>
          <w:szCs w:val="22"/>
        </w:rPr>
      </w:pPr>
      <w:r w:rsidRPr="00D04B36">
        <w:rPr>
          <w:sz w:val="22"/>
          <w:szCs w:val="22"/>
        </w:rPr>
        <w:t>Open to state funded</w:t>
      </w:r>
      <w:r>
        <w:rPr>
          <w:sz w:val="22"/>
          <w:szCs w:val="22"/>
        </w:rPr>
        <w:t xml:space="preserve"> Secondary Schools for F24</w:t>
      </w:r>
      <w:r w:rsidRPr="00D04B36">
        <w:rPr>
          <w:sz w:val="22"/>
          <w:szCs w:val="22"/>
        </w:rPr>
        <w:t xml:space="preserve"> kits </w:t>
      </w:r>
      <w:r w:rsidR="001B6B50">
        <w:rPr>
          <w:sz w:val="22"/>
          <w:szCs w:val="22"/>
        </w:rPr>
        <w:t xml:space="preserve">and state funded Primary Schools for Goblin kits </w:t>
      </w:r>
      <w:r w:rsidRPr="00D04B36">
        <w:rPr>
          <w:sz w:val="22"/>
          <w:szCs w:val="22"/>
        </w:rPr>
        <w:t xml:space="preserve">only. </w:t>
      </w:r>
      <w:r>
        <w:rPr>
          <w:sz w:val="22"/>
          <w:szCs w:val="22"/>
        </w:rPr>
        <w:t>Independent</w:t>
      </w:r>
      <w:r w:rsidR="001B6B50">
        <w:rPr>
          <w:sz w:val="22"/>
          <w:szCs w:val="22"/>
        </w:rPr>
        <w:t xml:space="preserve">, </w:t>
      </w:r>
      <w:proofErr w:type="gramStart"/>
      <w:r w:rsidR="001B6B50">
        <w:rPr>
          <w:sz w:val="22"/>
          <w:szCs w:val="22"/>
        </w:rPr>
        <w:t>fee paying</w:t>
      </w:r>
      <w:proofErr w:type="gramEnd"/>
      <w:r w:rsidR="001B6B50">
        <w:rPr>
          <w:sz w:val="22"/>
          <w:szCs w:val="22"/>
        </w:rPr>
        <w:t xml:space="preserve"> </w:t>
      </w:r>
      <w:r w:rsidRPr="00D04B36">
        <w:rPr>
          <w:sz w:val="22"/>
          <w:szCs w:val="22"/>
        </w:rPr>
        <w:t>schools are not eligible.</w:t>
      </w:r>
    </w:p>
    <w:p w14:paraId="157E276A" w14:textId="35731BEF" w:rsidR="00EE1E5F" w:rsidRDefault="00EE1E5F" w:rsidP="00FF2923">
      <w:pPr>
        <w:pStyle w:val="ListParagraph"/>
        <w:numPr>
          <w:ilvl w:val="0"/>
          <w:numId w:val="3"/>
        </w:numPr>
        <w:tabs>
          <w:tab w:val="left" w:pos="567"/>
        </w:tabs>
        <w:spacing w:after="0"/>
        <w:jc w:val="both"/>
      </w:pPr>
      <w:r w:rsidRPr="00A636B2">
        <w:rPr>
          <w:rStyle w:val="normaltextrun"/>
          <w:rFonts w:ascii="Calibri" w:hAnsi="Calibri" w:cs="Calibri"/>
          <w:shd w:val="clear" w:color="auto" w:fill="FFFFFF"/>
        </w:rPr>
        <w:t>Open to schools in London,</w:t>
      </w:r>
      <w:r w:rsidR="001B6B50">
        <w:rPr>
          <w:rStyle w:val="normaltextrun"/>
          <w:rFonts w:ascii="Calibri" w:hAnsi="Calibri" w:cs="Calibri"/>
          <w:shd w:val="clear" w:color="auto" w:fill="FFFFFF"/>
        </w:rPr>
        <w:t xml:space="preserve"> with </w:t>
      </w:r>
      <w:proofErr w:type="gramStart"/>
      <w:r w:rsidR="001B6B50">
        <w:rPr>
          <w:rStyle w:val="normaltextrun"/>
          <w:rFonts w:ascii="Calibri" w:hAnsi="Calibri" w:cs="Calibri"/>
          <w:shd w:val="clear" w:color="auto" w:fill="FFFFFF"/>
        </w:rPr>
        <w:t>particular consideration</w:t>
      </w:r>
      <w:proofErr w:type="gramEnd"/>
      <w:r w:rsidR="001B6B50">
        <w:rPr>
          <w:rStyle w:val="normaltextrun"/>
          <w:rFonts w:ascii="Calibri" w:hAnsi="Calibri" w:cs="Calibri"/>
          <w:shd w:val="clear" w:color="auto" w:fill="FFFFFF"/>
        </w:rPr>
        <w:t xml:space="preserve"> for those situated within the</w:t>
      </w:r>
      <w:r w:rsidRPr="00A636B2">
        <w:rPr>
          <w:rStyle w:val="normaltextrun"/>
          <w:rFonts w:ascii="Calibri" w:hAnsi="Calibri" w:cs="Calibri"/>
          <w:shd w:val="clear" w:color="auto" w:fill="FFFFFF"/>
        </w:rPr>
        <w:t xml:space="preserve"> boroughs of Kensington, Chelsea &amp; Westminster.</w:t>
      </w:r>
    </w:p>
    <w:p w14:paraId="51F42DE7" w14:textId="60B5B078" w:rsidR="00EE1E5F" w:rsidRPr="00CC0B4A" w:rsidRDefault="00EE1E5F" w:rsidP="00FF2923">
      <w:pPr>
        <w:pStyle w:val="Default"/>
        <w:numPr>
          <w:ilvl w:val="0"/>
          <w:numId w:val="3"/>
        </w:numPr>
        <w:tabs>
          <w:tab w:val="left" w:pos="567"/>
        </w:tabs>
        <w:jc w:val="both"/>
        <w:rPr>
          <w:b/>
          <w:sz w:val="22"/>
          <w:szCs w:val="22"/>
        </w:rPr>
      </w:pPr>
      <w:r w:rsidRPr="09CC383C">
        <w:rPr>
          <w:b/>
          <w:bCs/>
          <w:sz w:val="22"/>
          <w:szCs w:val="22"/>
        </w:rPr>
        <w:t>School must commit to taking part in at least one event annually and take part in post event evaluation</w:t>
      </w:r>
      <w:r w:rsidR="00D52E4F" w:rsidRPr="09CC383C">
        <w:rPr>
          <w:b/>
          <w:bCs/>
          <w:sz w:val="22"/>
          <w:szCs w:val="22"/>
        </w:rPr>
        <w:t xml:space="preserve"> and will </w:t>
      </w:r>
      <w:r w:rsidR="001B6B50" w:rsidRPr="09CC383C">
        <w:rPr>
          <w:b/>
          <w:bCs/>
          <w:sz w:val="22"/>
          <w:szCs w:val="22"/>
        </w:rPr>
        <w:t xml:space="preserve">receive one </w:t>
      </w:r>
      <w:r w:rsidR="00D52E4F" w:rsidRPr="09CC383C">
        <w:rPr>
          <w:b/>
          <w:bCs/>
          <w:sz w:val="22"/>
          <w:szCs w:val="22"/>
        </w:rPr>
        <w:t>Free entry fee.</w:t>
      </w:r>
    </w:p>
    <w:p w14:paraId="44D496DC" w14:textId="0C3B4FE7" w:rsidR="00A636B2" w:rsidRPr="00CC0B4A" w:rsidRDefault="00A636B2" w:rsidP="00FF2923">
      <w:pPr>
        <w:pStyle w:val="Default"/>
        <w:numPr>
          <w:ilvl w:val="0"/>
          <w:numId w:val="3"/>
        </w:numPr>
        <w:tabs>
          <w:tab w:val="left" w:pos="567"/>
        </w:tabs>
        <w:jc w:val="both"/>
        <w:rPr>
          <w:sz w:val="22"/>
          <w:szCs w:val="22"/>
        </w:rPr>
      </w:pPr>
      <w:r w:rsidRPr="09CC383C">
        <w:rPr>
          <w:sz w:val="22"/>
          <w:szCs w:val="22"/>
        </w:rPr>
        <w:t>Teams size around 15 pupils and including around 50% female participation.</w:t>
      </w:r>
    </w:p>
    <w:p w14:paraId="1F91DD7F" w14:textId="51C7A773" w:rsidR="00EE1E5F" w:rsidRPr="00D04B36" w:rsidRDefault="00EE1E5F" w:rsidP="00FF2923">
      <w:pPr>
        <w:pStyle w:val="Default"/>
        <w:numPr>
          <w:ilvl w:val="0"/>
          <w:numId w:val="3"/>
        </w:numPr>
        <w:tabs>
          <w:tab w:val="left" w:pos="567"/>
        </w:tabs>
        <w:jc w:val="both"/>
        <w:rPr>
          <w:sz w:val="22"/>
          <w:szCs w:val="22"/>
        </w:rPr>
      </w:pPr>
      <w:r w:rsidRPr="09CC383C">
        <w:rPr>
          <w:sz w:val="22"/>
          <w:szCs w:val="22"/>
        </w:rPr>
        <w:t>Priority will be given to those schools with above average number of children claiming Free School Meals.</w:t>
      </w:r>
    </w:p>
    <w:p w14:paraId="39EB1E2A" w14:textId="736FC483" w:rsidR="00EE1E5F" w:rsidRPr="00D04B36" w:rsidRDefault="00EE1E5F" w:rsidP="00FF2923">
      <w:pPr>
        <w:pStyle w:val="Default"/>
        <w:numPr>
          <w:ilvl w:val="1"/>
          <w:numId w:val="3"/>
        </w:numPr>
        <w:tabs>
          <w:tab w:val="left" w:pos="567"/>
        </w:tabs>
        <w:spacing w:after="17"/>
        <w:jc w:val="both"/>
        <w:rPr>
          <w:sz w:val="22"/>
          <w:szCs w:val="22"/>
        </w:rPr>
      </w:pPr>
      <w:r w:rsidRPr="09CC383C">
        <w:rPr>
          <w:sz w:val="22"/>
          <w:szCs w:val="22"/>
        </w:rPr>
        <w:t>Decisions will be made weekly for schools with above average %FSM</w:t>
      </w:r>
    </w:p>
    <w:p w14:paraId="0BF1009C" w14:textId="5A7501B2" w:rsidR="00EE1E5F" w:rsidRPr="00D04B36" w:rsidRDefault="00EE1E5F" w:rsidP="00FF2923">
      <w:pPr>
        <w:pStyle w:val="Default"/>
        <w:numPr>
          <w:ilvl w:val="1"/>
          <w:numId w:val="3"/>
        </w:numPr>
        <w:tabs>
          <w:tab w:val="left" w:pos="567"/>
        </w:tabs>
        <w:jc w:val="both"/>
        <w:rPr>
          <w:sz w:val="22"/>
          <w:szCs w:val="22"/>
        </w:rPr>
      </w:pPr>
      <w:r w:rsidRPr="09CC383C">
        <w:rPr>
          <w:sz w:val="22"/>
          <w:szCs w:val="22"/>
        </w:rPr>
        <w:t>Decisions will be made monthly for schools with below average %FSM</w:t>
      </w:r>
    </w:p>
    <w:p w14:paraId="37B121DC" w14:textId="45CBEE72" w:rsidR="00EE1E5F" w:rsidRDefault="00EE1E5F" w:rsidP="00FF2923">
      <w:pPr>
        <w:pStyle w:val="Default"/>
        <w:numPr>
          <w:ilvl w:val="0"/>
          <w:numId w:val="3"/>
        </w:numPr>
        <w:tabs>
          <w:tab w:val="left" w:pos="567"/>
        </w:tabs>
        <w:spacing w:after="17"/>
        <w:jc w:val="both"/>
        <w:rPr>
          <w:sz w:val="22"/>
          <w:szCs w:val="22"/>
        </w:rPr>
      </w:pPr>
      <w:r w:rsidRPr="09CC383C">
        <w:rPr>
          <w:sz w:val="22"/>
          <w:szCs w:val="22"/>
        </w:rPr>
        <w:t>Data about FSM averages have been taken from ‘Schools, pupils and their characteristics’. For the 201</w:t>
      </w:r>
      <w:r w:rsidR="00BB1060" w:rsidRPr="09CC383C">
        <w:rPr>
          <w:sz w:val="22"/>
          <w:szCs w:val="22"/>
        </w:rPr>
        <w:t>9</w:t>
      </w:r>
      <w:r w:rsidRPr="09CC383C">
        <w:rPr>
          <w:sz w:val="22"/>
          <w:szCs w:val="22"/>
        </w:rPr>
        <w:t>/20</w:t>
      </w:r>
      <w:r w:rsidR="00BB1060" w:rsidRPr="09CC383C">
        <w:rPr>
          <w:sz w:val="22"/>
          <w:szCs w:val="22"/>
        </w:rPr>
        <w:t>20</w:t>
      </w:r>
      <w:r w:rsidRPr="09CC383C">
        <w:rPr>
          <w:sz w:val="22"/>
          <w:szCs w:val="22"/>
        </w:rPr>
        <w:t xml:space="preserve"> academic year, which is the latest year for which performance results have been published. National figures are for state-funded schools only.</w:t>
      </w:r>
    </w:p>
    <w:p w14:paraId="216CCFD0" w14:textId="3B87622E" w:rsidR="00EE1E5F" w:rsidRPr="00D04B36" w:rsidRDefault="00EE1E5F" w:rsidP="00FF2923">
      <w:pPr>
        <w:pStyle w:val="Default"/>
        <w:numPr>
          <w:ilvl w:val="0"/>
          <w:numId w:val="3"/>
        </w:numPr>
        <w:tabs>
          <w:tab w:val="left" w:pos="567"/>
        </w:tabs>
        <w:spacing w:after="17"/>
        <w:jc w:val="both"/>
        <w:rPr>
          <w:sz w:val="22"/>
          <w:szCs w:val="22"/>
        </w:rPr>
      </w:pPr>
      <w:r w:rsidRPr="09CC383C">
        <w:rPr>
          <w:sz w:val="22"/>
          <w:szCs w:val="22"/>
        </w:rPr>
        <w:t>Grant offers are valid for one month only. If a car isn’t ordered within one month, the grant becomes void and the money returns to the grant fund.</w:t>
      </w:r>
    </w:p>
    <w:p w14:paraId="666D1EB3" w14:textId="53CE6596" w:rsidR="00EE1E5F" w:rsidRPr="00D04B36" w:rsidRDefault="00EE1E5F" w:rsidP="00FF2923">
      <w:pPr>
        <w:pStyle w:val="Default"/>
        <w:numPr>
          <w:ilvl w:val="0"/>
          <w:numId w:val="3"/>
        </w:numPr>
        <w:tabs>
          <w:tab w:val="left" w:pos="567"/>
        </w:tabs>
        <w:spacing w:after="17"/>
        <w:jc w:val="both"/>
        <w:rPr>
          <w:sz w:val="22"/>
          <w:szCs w:val="22"/>
        </w:rPr>
      </w:pPr>
      <w:r w:rsidRPr="09CC383C">
        <w:rPr>
          <w:color w:val="auto"/>
          <w:sz w:val="22"/>
          <w:szCs w:val="22"/>
        </w:rPr>
        <w:t>No cash funding is sent to schools; grant awards will be applied by Greenpower before invoicing for the purchase of the kit car.</w:t>
      </w:r>
    </w:p>
    <w:p w14:paraId="033FA574" w14:textId="301C1465" w:rsidR="00EE1E5F" w:rsidRPr="00CC0B4A" w:rsidRDefault="00EE1E5F" w:rsidP="00FF2923">
      <w:pPr>
        <w:pStyle w:val="Default"/>
        <w:numPr>
          <w:ilvl w:val="0"/>
          <w:numId w:val="3"/>
        </w:numPr>
        <w:tabs>
          <w:tab w:val="left" w:pos="567"/>
        </w:tabs>
        <w:spacing w:after="17"/>
        <w:jc w:val="both"/>
        <w:rPr>
          <w:sz w:val="22"/>
          <w:szCs w:val="22"/>
        </w:rPr>
      </w:pPr>
      <w:r w:rsidRPr="09CC383C">
        <w:rPr>
          <w:sz w:val="22"/>
          <w:szCs w:val="22"/>
        </w:rPr>
        <w:t>Grant fund will be finite. There will be times when the grant fund will have to close until new funding from charitable sources is secured. Schools will be informed as soon as possible.</w:t>
      </w:r>
    </w:p>
    <w:p w14:paraId="3BBB0040" w14:textId="0F319C03" w:rsidR="00EE1E5F" w:rsidRPr="00CC0B4A" w:rsidRDefault="00EE1E5F" w:rsidP="00FF2923">
      <w:pPr>
        <w:pStyle w:val="Default"/>
        <w:numPr>
          <w:ilvl w:val="0"/>
          <w:numId w:val="3"/>
        </w:numPr>
        <w:tabs>
          <w:tab w:val="left" w:pos="567"/>
        </w:tabs>
        <w:jc w:val="both"/>
        <w:rPr>
          <w:sz w:val="22"/>
          <w:szCs w:val="22"/>
        </w:rPr>
      </w:pPr>
      <w:r w:rsidRPr="09CC383C">
        <w:rPr>
          <w:sz w:val="22"/>
          <w:szCs w:val="22"/>
        </w:rPr>
        <w:t>Decisions of the grant committee are final.</w:t>
      </w:r>
    </w:p>
    <w:p w14:paraId="7D3AD9AE" w14:textId="720FF4EC" w:rsidR="009B0103" w:rsidRPr="00CC0B4A" w:rsidRDefault="00970D9B" w:rsidP="00FF2923">
      <w:pPr>
        <w:pStyle w:val="Default"/>
        <w:numPr>
          <w:ilvl w:val="0"/>
          <w:numId w:val="3"/>
        </w:numPr>
        <w:tabs>
          <w:tab w:val="left" w:pos="567"/>
        </w:tabs>
        <w:jc w:val="both"/>
        <w:rPr>
          <w:sz w:val="22"/>
          <w:szCs w:val="22"/>
        </w:rPr>
      </w:pPr>
      <w:r w:rsidRPr="09CC383C">
        <w:rPr>
          <w:sz w:val="22"/>
          <w:szCs w:val="22"/>
        </w:rPr>
        <w:t xml:space="preserve">Provide photographic </w:t>
      </w:r>
      <w:r w:rsidR="001B6B50" w:rsidRPr="09CC383C">
        <w:rPr>
          <w:sz w:val="22"/>
          <w:szCs w:val="22"/>
        </w:rPr>
        <w:t xml:space="preserve">or written </w:t>
      </w:r>
      <w:r w:rsidRPr="09CC383C">
        <w:rPr>
          <w:sz w:val="22"/>
          <w:szCs w:val="22"/>
        </w:rPr>
        <w:t xml:space="preserve">evidence and updates how the kit car </w:t>
      </w:r>
      <w:r w:rsidR="00676256" w:rsidRPr="09CC383C">
        <w:rPr>
          <w:sz w:val="22"/>
          <w:szCs w:val="22"/>
        </w:rPr>
        <w:t>is developing and inspiring your team</w:t>
      </w:r>
      <w:r w:rsidR="001B6B50" w:rsidRPr="09CC383C">
        <w:rPr>
          <w:sz w:val="22"/>
          <w:szCs w:val="22"/>
        </w:rPr>
        <w:t xml:space="preserve"> when asked for from Greenpower</w:t>
      </w:r>
      <w:r w:rsidR="00676256" w:rsidRPr="09CC383C">
        <w:rPr>
          <w:sz w:val="22"/>
          <w:szCs w:val="22"/>
        </w:rPr>
        <w:t>.</w:t>
      </w:r>
    </w:p>
    <w:p w14:paraId="3810533A" w14:textId="77777777" w:rsidR="00EE1E5F" w:rsidRDefault="00EE1E5F" w:rsidP="00EE1E5F">
      <w:pPr>
        <w:pStyle w:val="Default"/>
        <w:rPr>
          <w:sz w:val="22"/>
          <w:szCs w:val="22"/>
        </w:rPr>
      </w:pPr>
    </w:p>
    <w:p w14:paraId="6555A3BF" w14:textId="77777777" w:rsidR="00EE1E5F" w:rsidRPr="00C27E58" w:rsidRDefault="00EE1E5F" w:rsidP="00EE1E5F">
      <w:pPr>
        <w:pStyle w:val="Default"/>
        <w:rPr>
          <w:sz w:val="22"/>
          <w:szCs w:val="22"/>
        </w:rPr>
      </w:pPr>
    </w:p>
    <w:p w14:paraId="0A51147C" w14:textId="25F25FE9" w:rsidR="00EE1E5F" w:rsidRPr="00CC0B4A" w:rsidRDefault="00EE1E5F" w:rsidP="00CC0B4A">
      <w:pPr>
        <w:spacing w:after="0" w:line="240" w:lineRule="auto"/>
        <w:rPr>
          <w:rFonts w:cstheme="minorHAnsi"/>
          <w:b/>
        </w:rPr>
      </w:pPr>
      <w:r w:rsidRPr="00AC4F75">
        <w:rPr>
          <w:rFonts w:cstheme="minorHAnsi"/>
          <w:b/>
        </w:rPr>
        <w:t xml:space="preserve">Each school must agree to </w:t>
      </w:r>
      <w:proofErr w:type="gramStart"/>
      <w:r w:rsidRPr="00AC4F75">
        <w:rPr>
          <w:rFonts w:cstheme="minorHAnsi"/>
          <w:b/>
        </w:rPr>
        <w:t>all of</w:t>
      </w:r>
      <w:proofErr w:type="gramEnd"/>
      <w:r w:rsidRPr="00AC4F75">
        <w:rPr>
          <w:rFonts w:cstheme="minorHAnsi"/>
          <w:b/>
        </w:rPr>
        <w:t xml:space="preserve"> these rules and regulations to be eligible for the grant, if you agree please sign below to accept all of the above on behalf of your school.</w:t>
      </w:r>
      <w:r w:rsidRPr="00AC4F75">
        <w:rPr>
          <w:rFonts w:cstheme="minorHAnsi"/>
        </w:rPr>
        <w:br/>
      </w:r>
    </w:p>
    <w:p w14:paraId="638B86D4" w14:textId="77777777" w:rsidR="00EE1E5F" w:rsidRDefault="00EE1E5F" w:rsidP="00EE1E5F">
      <w:pPr>
        <w:tabs>
          <w:tab w:val="center" w:pos="4513"/>
          <w:tab w:val="right" w:pos="9026"/>
        </w:tabs>
        <w:spacing w:after="0" w:line="240" w:lineRule="auto"/>
      </w:pPr>
      <w:r w:rsidRPr="00AC4F75">
        <w:t xml:space="preserve">Please fill in the form below to apply for a grant to support costs of </w:t>
      </w:r>
      <w:r>
        <w:t>a Greenpower kit car.</w:t>
      </w:r>
      <w:r w:rsidRPr="00AC4F75">
        <w:t xml:space="preserve"> </w:t>
      </w:r>
      <w:r>
        <w:t xml:space="preserve">The costing below will be the amount considered for each kit car if applicant is successful. </w:t>
      </w:r>
    </w:p>
    <w:p w14:paraId="4C889E26" w14:textId="77777777" w:rsidR="00CC0B4A" w:rsidRDefault="00CC0B4A" w:rsidP="00EE1E5F">
      <w:pPr>
        <w:tabs>
          <w:tab w:val="center" w:pos="4513"/>
          <w:tab w:val="right" w:pos="9026"/>
        </w:tabs>
        <w:spacing w:after="0" w:line="240" w:lineRule="auto"/>
      </w:pPr>
    </w:p>
    <w:tbl>
      <w:tblPr>
        <w:tblStyle w:val="TableGrid"/>
        <w:tblW w:w="0" w:type="auto"/>
        <w:tblLook w:val="04A0" w:firstRow="1" w:lastRow="0" w:firstColumn="1" w:lastColumn="0" w:noHBand="0" w:noVBand="1"/>
      </w:tblPr>
      <w:tblGrid>
        <w:gridCol w:w="3622"/>
        <w:gridCol w:w="2610"/>
        <w:gridCol w:w="2628"/>
      </w:tblGrid>
      <w:tr w:rsidR="00EE1E5F" w14:paraId="79BE020F" w14:textId="77777777" w:rsidTr="42A16F48">
        <w:trPr>
          <w:trHeight w:val="340"/>
        </w:trPr>
        <w:tc>
          <w:tcPr>
            <w:tcW w:w="3622" w:type="dxa"/>
          </w:tcPr>
          <w:p w14:paraId="1EAA08BB" w14:textId="77777777" w:rsidR="000A360C" w:rsidRDefault="00EE1E5F" w:rsidP="00585A31">
            <w:pPr>
              <w:rPr>
                <w:rFonts w:cstheme="minorHAnsi"/>
              </w:rPr>
            </w:pPr>
            <w:r>
              <w:rPr>
                <w:rFonts w:cstheme="minorHAnsi"/>
              </w:rPr>
              <w:t>I would like to apply for:</w:t>
            </w:r>
            <w:r w:rsidR="004E7C31">
              <w:rPr>
                <w:rFonts w:cstheme="minorHAnsi"/>
              </w:rPr>
              <w:t xml:space="preserve"> </w:t>
            </w:r>
          </w:p>
          <w:p w14:paraId="3E376065" w14:textId="12B0A0DB" w:rsidR="00EE1E5F" w:rsidRDefault="004E7C31" w:rsidP="00585A31">
            <w:pPr>
              <w:rPr>
                <w:rFonts w:cstheme="minorHAnsi"/>
              </w:rPr>
            </w:pPr>
            <w:r>
              <w:rPr>
                <w:rFonts w:cstheme="minorHAnsi"/>
              </w:rPr>
              <w:t xml:space="preserve">Please highlight which </w:t>
            </w:r>
            <w:r w:rsidR="000A360C">
              <w:rPr>
                <w:rFonts w:cstheme="minorHAnsi"/>
              </w:rPr>
              <w:t xml:space="preserve">kit car you are applying for </w:t>
            </w:r>
          </w:p>
        </w:tc>
        <w:tc>
          <w:tcPr>
            <w:tcW w:w="2610" w:type="dxa"/>
          </w:tcPr>
          <w:p w14:paraId="6D79DAE1" w14:textId="77777777" w:rsidR="00EE1E5F" w:rsidRDefault="00EE1E5F" w:rsidP="00585A31">
            <w:pPr>
              <w:jc w:val="center"/>
              <w:rPr>
                <w:rFonts w:cstheme="minorHAnsi"/>
              </w:rPr>
            </w:pPr>
            <w:r>
              <w:rPr>
                <w:rFonts w:cstheme="minorHAnsi"/>
              </w:rPr>
              <w:t>F24 kit Car (Ages 11-16)</w:t>
            </w:r>
          </w:p>
        </w:tc>
        <w:tc>
          <w:tcPr>
            <w:tcW w:w="2628" w:type="dxa"/>
          </w:tcPr>
          <w:p w14:paraId="76CEE1EC" w14:textId="2A8EE2ED" w:rsidR="00EE1E5F" w:rsidRDefault="00772C65" w:rsidP="00585A31">
            <w:pPr>
              <w:jc w:val="center"/>
              <w:rPr>
                <w:rFonts w:cstheme="minorHAnsi"/>
              </w:rPr>
            </w:pPr>
            <w:r>
              <w:rPr>
                <w:rFonts w:cstheme="minorHAnsi"/>
              </w:rPr>
              <w:t>Goblin Kit car (ages 9-11)</w:t>
            </w:r>
          </w:p>
        </w:tc>
      </w:tr>
      <w:tr w:rsidR="00EE1E5F" w14:paraId="305A4839" w14:textId="77777777" w:rsidTr="42A16F48">
        <w:trPr>
          <w:trHeight w:val="340"/>
        </w:trPr>
        <w:tc>
          <w:tcPr>
            <w:tcW w:w="3622" w:type="dxa"/>
          </w:tcPr>
          <w:p w14:paraId="0961E5E0" w14:textId="77777777" w:rsidR="00EE1E5F" w:rsidRDefault="00EE1E5F" w:rsidP="00585A31">
            <w:pPr>
              <w:rPr>
                <w:rFonts w:cstheme="minorHAnsi"/>
              </w:rPr>
            </w:pPr>
            <w:r>
              <w:rPr>
                <w:rFonts w:cstheme="minorHAnsi"/>
              </w:rPr>
              <w:t>50% of each kit car</w:t>
            </w:r>
          </w:p>
        </w:tc>
        <w:tc>
          <w:tcPr>
            <w:tcW w:w="2610" w:type="dxa"/>
          </w:tcPr>
          <w:p w14:paraId="0BBC6F8F" w14:textId="191D0816" w:rsidR="00EE1E5F" w:rsidRDefault="00EE1E5F" w:rsidP="42A16F48">
            <w:pPr>
              <w:jc w:val="center"/>
            </w:pPr>
            <w:r w:rsidRPr="42A16F48">
              <w:t>£1</w:t>
            </w:r>
            <w:r w:rsidR="001C7606">
              <w:t>575</w:t>
            </w:r>
          </w:p>
        </w:tc>
        <w:tc>
          <w:tcPr>
            <w:tcW w:w="2628" w:type="dxa"/>
          </w:tcPr>
          <w:p w14:paraId="571088BB" w14:textId="023F3ABB" w:rsidR="00EE1E5F" w:rsidRPr="00E85733" w:rsidRDefault="004E7C31" w:rsidP="42A16F48">
            <w:pPr>
              <w:jc w:val="center"/>
              <w:rPr>
                <w:sz w:val="20"/>
                <w:szCs w:val="20"/>
              </w:rPr>
            </w:pPr>
            <w:r w:rsidRPr="42A16F48">
              <w:rPr>
                <w:sz w:val="20"/>
                <w:szCs w:val="20"/>
              </w:rPr>
              <w:t>£</w:t>
            </w:r>
            <w:r w:rsidR="001C7606">
              <w:rPr>
                <w:sz w:val="20"/>
                <w:szCs w:val="20"/>
              </w:rPr>
              <w:t>835</w:t>
            </w:r>
          </w:p>
        </w:tc>
      </w:tr>
    </w:tbl>
    <w:p w14:paraId="53FF33AF" w14:textId="77777777" w:rsidR="00EE1E5F" w:rsidRPr="00D04B36" w:rsidRDefault="00EE1E5F" w:rsidP="00EE1E5F">
      <w:r w:rsidRPr="00D04B36">
        <w:lastRenderedPageBreak/>
        <w:t xml:space="preserve">To apply for this opportunity please fill in the details below and sign to agree to the above conditions. </w:t>
      </w:r>
    </w:p>
    <w:tbl>
      <w:tblPr>
        <w:tblStyle w:val="TableGrid"/>
        <w:tblW w:w="0" w:type="auto"/>
        <w:tblLook w:val="04A0" w:firstRow="1" w:lastRow="0" w:firstColumn="1" w:lastColumn="0" w:noHBand="0" w:noVBand="1"/>
      </w:tblPr>
      <w:tblGrid>
        <w:gridCol w:w="2338"/>
        <w:gridCol w:w="6678"/>
      </w:tblGrid>
      <w:tr w:rsidR="00EE1E5F" w14:paraId="0FDC3F4B" w14:textId="77777777" w:rsidTr="00585A31">
        <w:tc>
          <w:tcPr>
            <w:tcW w:w="2338" w:type="dxa"/>
          </w:tcPr>
          <w:p w14:paraId="006E9DB7" w14:textId="77777777" w:rsidR="00EE1E5F" w:rsidRDefault="00EE1E5F" w:rsidP="00585A31">
            <w:r>
              <w:t>School Name</w:t>
            </w:r>
          </w:p>
        </w:tc>
        <w:tc>
          <w:tcPr>
            <w:tcW w:w="6678" w:type="dxa"/>
          </w:tcPr>
          <w:p w14:paraId="2EA5207E" w14:textId="77777777" w:rsidR="00EE1E5F" w:rsidRDefault="00EE1E5F" w:rsidP="00585A31"/>
        </w:tc>
      </w:tr>
      <w:tr w:rsidR="00EE1E5F" w14:paraId="37FEA5E6" w14:textId="77777777" w:rsidTr="00585A31">
        <w:tc>
          <w:tcPr>
            <w:tcW w:w="2338" w:type="dxa"/>
          </w:tcPr>
          <w:p w14:paraId="0F74E419" w14:textId="77777777" w:rsidR="00EE1E5F" w:rsidRDefault="00EE1E5F" w:rsidP="00585A31">
            <w:r>
              <w:t xml:space="preserve">School Address </w:t>
            </w:r>
          </w:p>
          <w:p w14:paraId="125F45A0" w14:textId="77777777" w:rsidR="00EE1E5F" w:rsidRDefault="00EE1E5F" w:rsidP="00585A31"/>
          <w:p w14:paraId="6BFEBF3C" w14:textId="77777777" w:rsidR="00EE1E5F" w:rsidRDefault="00EE1E5F" w:rsidP="00585A31">
            <w:r>
              <w:t>School Postcode</w:t>
            </w:r>
          </w:p>
        </w:tc>
        <w:tc>
          <w:tcPr>
            <w:tcW w:w="6678" w:type="dxa"/>
          </w:tcPr>
          <w:p w14:paraId="26FB5A85" w14:textId="77777777" w:rsidR="00EE1E5F" w:rsidRDefault="00EE1E5F" w:rsidP="00585A31"/>
          <w:p w14:paraId="13CC69F9" w14:textId="77777777" w:rsidR="00EE1E5F" w:rsidRDefault="00EE1E5F" w:rsidP="00585A31"/>
          <w:p w14:paraId="240A3E24" w14:textId="77777777" w:rsidR="00EE1E5F" w:rsidRDefault="00EE1E5F" w:rsidP="00585A31"/>
        </w:tc>
      </w:tr>
      <w:tr w:rsidR="00EE1E5F" w14:paraId="7445F83E" w14:textId="77777777" w:rsidTr="00585A31">
        <w:tc>
          <w:tcPr>
            <w:tcW w:w="2338" w:type="dxa"/>
          </w:tcPr>
          <w:p w14:paraId="3F2F3296" w14:textId="77777777" w:rsidR="00EE1E5F" w:rsidRDefault="00EE1E5F" w:rsidP="00585A31">
            <w:r>
              <w:t>Contact Name</w:t>
            </w:r>
          </w:p>
        </w:tc>
        <w:tc>
          <w:tcPr>
            <w:tcW w:w="6678" w:type="dxa"/>
          </w:tcPr>
          <w:p w14:paraId="10B469A7" w14:textId="77777777" w:rsidR="00EE1E5F" w:rsidRDefault="00EE1E5F" w:rsidP="00585A31"/>
        </w:tc>
      </w:tr>
      <w:tr w:rsidR="00EE1E5F" w14:paraId="2A3E531F" w14:textId="77777777" w:rsidTr="00585A31">
        <w:tc>
          <w:tcPr>
            <w:tcW w:w="2338" w:type="dxa"/>
          </w:tcPr>
          <w:p w14:paraId="3B5154CA" w14:textId="77777777" w:rsidR="00EE1E5F" w:rsidRDefault="00EE1E5F" w:rsidP="00585A31">
            <w:r>
              <w:t xml:space="preserve">Contact Email </w:t>
            </w:r>
          </w:p>
        </w:tc>
        <w:tc>
          <w:tcPr>
            <w:tcW w:w="6678" w:type="dxa"/>
          </w:tcPr>
          <w:p w14:paraId="3A2EA35F" w14:textId="77777777" w:rsidR="00EE1E5F" w:rsidRDefault="00EE1E5F" w:rsidP="00585A31"/>
        </w:tc>
      </w:tr>
      <w:tr w:rsidR="00EE1E5F" w14:paraId="4CF52DF8" w14:textId="77777777" w:rsidTr="00585A31">
        <w:tc>
          <w:tcPr>
            <w:tcW w:w="2338" w:type="dxa"/>
          </w:tcPr>
          <w:p w14:paraId="34079D69" w14:textId="77777777" w:rsidR="00EE1E5F" w:rsidRDefault="00EE1E5F" w:rsidP="00585A31">
            <w:r>
              <w:t xml:space="preserve">Contact Number </w:t>
            </w:r>
          </w:p>
        </w:tc>
        <w:tc>
          <w:tcPr>
            <w:tcW w:w="6678" w:type="dxa"/>
          </w:tcPr>
          <w:p w14:paraId="232E941F" w14:textId="77777777" w:rsidR="00EE1E5F" w:rsidRDefault="00EE1E5F" w:rsidP="00585A31"/>
        </w:tc>
      </w:tr>
      <w:tr w:rsidR="00EE1E5F" w14:paraId="57C18200" w14:textId="77777777" w:rsidTr="00585A31">
        <w:tc>
          <w:tcPr>
            <w:tcW w:w="2338" w:type="dxa"/>
          </w:tcPr>
          <w:p w14:paraId="74F17296" w14:textId="77777777" w:rsidR="00EE1E5F" w:rsidRDefault="00EE1E5F" w:rsidP="00585A31">
            <w:r>
              <w:t xml:space="preserve">Head Teacher Name </w:t>
            </w:r>
          </w:p>
        </w:tc>
        <w:tc>
          <w:tcPr>
            <w:tcW w:w="6678" w:type="dxa"/>
          </w:tcPr>
          <w:p w14:paraId="6DC5C91E" w14:textId="77777777" w:rsidR="00EE1E5F" w:rsidRDefault="00EE1E5F" w:rsidP="00585A31"/>
        </w:tc>
      </w:tr>
      <w:tr w:rsidR="00EE1E5F" w14:paraId="6784C452" w14:textId="77777777" w:rsidTr="00585A31">
        <w:tc>
          <w:tcPr>
            <w:tcW w:w="2338" w:type="dxa"/>
          </w:tcPr>
          <w:p w14:paraId="35A52ED0" w14:textId="77777777" w:rsidR="00EE1E5F" w:rsidRDefault="00EE1E5F" w:rsidP="00585A31">
            <w:r>
              <w:t xml:space="preserve">Date </w:t>
            </w:r>
          </w:p>
        </w:tc>
        <w:tc>
          <w:tcPr>
            <w:tcW w:w="6678" w:type="dxa"/>
          </w:tcPr>
          <w:p w14:paraId="1D01C239" w14:textId="77777777" w:rsidR="00EE1E5F" w:rsidRDefault="00EE1E5F" w:rsidP="00585A31"/>
        </w:tc>
      </w:tr>
      <w:tr w:rsidR="00EE1E5F" w14:paraId="24B14D71" w14:textId="77777777" w:rsidTr="00585A31">
        <w:tc>
          <w:tcPr>
            <w:tcW w:w="2338" w:type="dxa"/>
          </w:tcPr>
          <w:p w14:paraId="6B6C5FCB" w14:textId="77777777" w:rsidR="00EE1E5F" w:rsidRDefault="00EE1E5F" w:rsidP="00585A31">
            <w:r>
              <w:t>FSM%</w:t>
            </w:r>
          </w:p>
        </w:tc>
        <w:tc>
          <w:tcPr>
            <w:tcW w:w="6678" w:type="dxa"/>
          </w:tcPr>
          <w:p w14:paraId="37A3DF10" w14:textId="77777777" w:rsidR="00EE1E5F" w:rsidRDefault="00EE1E5F" w:rsidP="00585A31"/>
        </w:tc>
      </w:tr>
    </w:tbl>
    <w:p w14:paraId="40F4BFB8" w14:textId="77777777" w:rsidR="00EE1E5F" w:rsidRDefault="00EE1E5F" w:rsidP="00EE1E5F"/>
    <w:p w14:paraId="086BBD41" w14:textId="70811E4F" w:rsidR="00EE1E5F" w:rsidRPr="00BB7100" w:rsidRDefault="00EE1E5F" w:rsidP="00EE1E5F">
      <w:pPr>
        <w:spacing w:line="240" w:lineRule="auto"/>
      </w:pPr>
      <w:r>
        <w:t>Please describe why you should receive this grant and how it would be</w:t>
      </w:r>
      <w:r w:rsidRPr="00CC0B4A">
        <w:t>nefit your school?</w:t>
      </w:r>
      <w:r w:rsidR="00FF2923" w:rsidRPr="00CC0B4A">
        <w:t xml:space="preserve"> </w:t>
      </w:r>
      <w:r w:rsidR="00533340" w:rsidRPr="00CC0B4A">
        <w:t>Expand how the rules above w</w:t>
      </w:r>
      <w:r w:rsidR="00FF2923" w:rsidRPr="00CC0B4A">
        <w:t>ill</w:t>
      </w:r>
      <w:r w:rsidR="00533340" w:rsidRPr="00CC0B4A">
        <w:t xml:space="preserve"> fit</w:t>
      </w:r>
      <w:r w:rsidR="00FF2923" w:rsidRPr="00CC0B4A">
        <w:t xml:space="preserve"> your team</w:t>
      </w:r>
      <w:r w:rsidR="00533340" w:rsidRPr="00CC0B4A">
        <w:t>?</w:t>
      </w:r>
    </w:p>
    <w:tbl>
      <w:tblPr>
        <w:tblStyle w:val="TableGrid"/>
        <w:tblW w:w="0" w:type="auto"/>
        <w:tblLook w:val="04A0" w:firstRow="1" w:lastRow="0" w:firstColumn="1" w:lastColumn="0" w:noHBand="0" w:noVBand="1"/>
      </w:tblPr>
      <w:tblGrid>
        <w:gridCol w:w="9016"/>
      </w:tblGrid>
      <w:tr w:rsidR="00EE1E5F" w14:paraId="4A4F9B61" w14:textId="77777777" w:rsidTr="00585A31">
        <w:tc>
          <w:tcPr>
            <w:tcW w:w="9242" w:type="dxa"/>
          </w:tcPr>
          <w:p w14:paraId="28481E10" w14:textId="77777777" w:rsidR="00EE1E5F" w:rsidRDefault="00EE1E5F" w:rsidP="00585A31"/>
          <w:p w14:paraId="71B60F2C" w14:textId="77777777" w:rsidR="00EE1E5F" w:rsidRDefault="00EE1E5F" w:rsidP="00585A31"/>
          <w:p w14:paraId="7070F023" w14:textId="77777777" w:rsidR="00EE1E5F" w:rsidRDefault="00EE1E5F" w:rsidP="00585A31"/>
          <w:p w14:paraId="37B950F2" w14:textId="77777777" w:rsidR="00EE1E5F" w:rsidRDefault="00EE1E5F" w:rsidP="00585A31"/>
          <w:p w14:paraId="5B6332D9" w14:textId="77777777" w:rsidR="00EE1E5F" w:rsidRDefault="00EE1E5F" w:rsidP="00585A31"/>
          <w:p w14:paraId="07A28DFF" w14:textId="77777777" w:rsidR="00EE1E5F" w:rsidRDefault="00EE1E5F" w:rsidP="00585A31"/>
          <w:p w14:paraId="022E16FA" w14:textId="77777777" w:rsidR="00EE1E5F" w:rsidRDefault="00EE1E5F" w:rsidP="00585A31"/>
          <w:p w14:paraId="3D343629" w14:textId="77777777" w:rsidR="00EE1E5F" w:rsidRDefault="00EE1E5F" w:rsidP="00585A31"/>
          <w:p w14:paraId="170E855C" w14:textId="77777777" w:rsidR="00EE1E5F" w:rsidRDefault="00EE1E5F" w:rsidP="00585A31"/>
          <w:p w14:paraId="231EE953" w14:textId="77777777" w:rsidR="00EE1E5F" w:rsidRDefault="00EE1E5F" w:rsidP="00585A31"/>
          <w:p w14:paraId="73E9D2E4" w14:textId="77777777" w:rsidR="00EE1E5F" w:rsidRDefault="00EE1E5F" w:rsidP="00585A31"/>
          <w:p w14:paraId="6C4C6871" w14:textId="77777777" w:rsidR="00EE1E5F" w:rsidRDefault="00EE1E5F" w:rsidP="00585A31"/>
        </w:tc>
      </w:tr>
    </w:tbl>
    <w:p w14:paraId="6B08BA78" w14:textId="77777777" w:rsidR="00EE1E5F" w:rsidRDefault="00EE1E5F" w:rsidP="00EE1E5F"/>
    <w:p w14:paraId="48E66C74" w14:textId="77777777" w:rsidR="00EE1E5F" w:rsidRDefault="00EE1E5F" w:rsidP="00EE1E5F"/>
    <w:p w14:paraId="4ADB767B" w14:textId="77777777" w:rsidR="00EE1E5F" w:rsidRDefault="00EE1E5F" w:rsidP="00EE1E5F">
      <w:r>
        <w:t xml:space="preserve">Would you receive internal or external support for the project? </w:t>
      </w:r>
      <w:r>
        <w:tab/>
      </w:r>
      <w:r>
        <w:tab/>
        <w:t>Y/N</w:t>
      </w:r>
    </w:p>
    <w:p w14:paraId="605D2C71" w14:textId="77777777" w:rsidR="00EE1E5F" w:rsidRDefault="00EE1E5F" w:rsidP="00EE1E5F">
      <w:r>
        <w:t xml:space="preserve">Please state below more details. I.e., how </w:t>
      </w:r>
      <w:proofErr w:type="gramStart"/>
      <w:r>
        <w:t>this support will</w:t>
      </w:r>
      <w:proofErr w:type="gramEnd"/>
      <w:r>
        <w:t xml:space="preserve"> help you? How will you run the program in your school </w:t>
      </w:r>
      <w:proofErr w:type="gramStart"/>
      <w:r>
        <w:t>i.e.</w:t>
      </w:r>
      <w:proofErr w:type="gramEnd"/>
      <w:r>
        <w:t xml:space="preserve"> curriculum/ after school club?</w:t>
      </w:r>
    </w:p>
    <w:tbl>
      <w:tblPr>
        <w:tblStyle w:val="TableGrid"/>
        <w:tblW w:w="0" w:type="auto"/>
        <w:tblLook w:val="04A0" w:firstRow="1" w:lastRow="0" w:firstColumn="1" w:lastColumn="0" w:noHBand="0" w:noVBand="1"/>
      </w:tblPr>
      <w:tblGrid>
        <w:gridCol w:w="9016"/>
      </w:tblGrid>
      <w:tr w:rsidR="00EE1E5F" w14:paraId="00DC1DDF" w14:textId="77777777" w:rsidTr="00585A31">
        <w:tc>
          <w:tcPr>
            <w:tcW w:w="9242" w:type="dxa"/>
          </w:tcPr>
          <w:p w14:paraId="717ECA22" w14:textId="77777777" w:rsidR="00EE1E5F" w:rsidRDefault="00EE1E5F" w:rsidP="00585A31"/>
          <w:p w14:paraId="281D6773" w14:textId="77777777" w:rsidR="00EE1E5F" w:rsidRDefault="00EE1E5F" w:rsidP="00585A31"/>
          <w:p w14:paraId="0B166C3D" w14:textId="77777777" w:rsidR="00EE1E5F" w:rsidRDefault="00EE1E5F" w:rsidP="00585A31"/>
          <w:p w14:paraId="7643223E" w14:textId="77777777" w:rsidR="00EE1E5F" w:rsidRDefault="00EE1E5F" w:rsidP="00585A31"/>
          <w:p w14:paraId="0885ACAC" w14:textId="77777777" w:rsidR="00EE1E5F" w:rsidRDefault="00EE1E5F" w:rsidP="00585A31"/>
          <w:p w14:paraId="0B3DF79D" w14:textId="77777777" w:rsidR="00EE1E5F" w:rsidRDefault="00EE1E5F" w:rsidP="00585A31"/>
          <w:p w14:paraId="6350ED31" w14:textId="77777777" w:rsidR="00EE1E5F" w:rsidRDefault="00EE1E5F" w:rsidP="00585A31"/>
          <w:p w14:paraId="32A8629E" w14:textId="77777777" w:rsidR="00EE1E5F" w:rsidRDefault="00EE1E5F" w:rsidP="00585A31"/>
        </w:tc>
      </w:tr>
    </w:tbl>
    <w:p w14:paraId="177298A8" w14:textId="77777777" w:rsidR="00EE1E5F" w:rsidRDefault="00EE1E5F" w:rsidP="00EE1E5F"/>
    <w:p w14:paraId="225711B1" w14:textId="77777777" w:rsidR="00EE1E5F" w:rsidRDefault="00EE1E5F" w:rsidP="00EE1E5F"/>
    <w:tbl>
      <w:tblPr>
        <w:tblStyle w:val="TableGrid"/>
        <w:tblW w:w="0" w:type="auto"/>
        <w:tblLook w:val="04A0" w:firstRow="1" w:lastRow="0" w:firstColumn="1" w:lastColumn="0" w:noHBand="0" w:noVBand="1"/>
      </w:tblPr>
      <w:tblGrid>
        <w:gridCol w:w="2203"/>
        <w:gridCol w:w="6813"/>
      </w:tblGrid>
      <w:tr w:rsidR="00EE1E5F" w14:paraId="4B4441E8" w14:textId="77777777" w:rsidTr="00585A31">
        <w:tc>
          <w:tcPr>
            <w:tcW w:w="2235" w:type="dxa"/>
          </w:tcPr>
          <w:p w14:paraId="014E7C2C" w14:textId="77777777" w:rsidR="00EE1E5F" w:rsidRDefault="00EE1E5F" w:rsidP="00585A31">
            <w:pPr>
              <w:pStyle w:val="Default"/>
              <w:rPr>
                <w:sz w:val="23"/>
                <w:szCs w:val="23"/>
              </w:rPr>
            </w:pPr>
            <w:r>
              <w:rPr>
                <w:sz w:val="23"/>
                <w:szCs w:val="23"/>
              </w:rPr>
              <w:t>Name</w:t>
            </w:r>
          </w:p>
        </w:tc>
        <w:tc>
          <w:tcPr>
            <w:tcW w:w="6981" w:type="dxa"/>
          </w:tcPr>
          <w:p w14:paraId="3AFE5D0B" w14:textId="77777777" w:rsidR="00EE1E5F" w:rsidRDefault="00EE1E5F" w:rsidP="00585A31">
            <w:pPr>
              <w:pStyle w:val="Default"/>
              <w:rPr>
                <w:sz w:val="23"/>
                <w:szCs w:val="23"/>
              </w:rPr>
            </w:pPr>
          </w:p>
        </w:tc>
      </w:tr>
      <w:tr w:rsidR="00EE1E5F" w14:paraId="774624E6" w14:textId="77777777" w:rsidTr="00585A31">
        <w:tc>
          <w:tcPr>
            <w:tcW w:w="2235" w:type="dxa"/>
          </w:tcPr>
          <w:p w14:paraId="14A132E2" w14:textId="77777777" w:rsidR="00EE1E5F" w:rsidRDefault="00EE1E5F" w:rsidP="00585A31">
            <w:pPr>
              <w:pStyle w:val="Default"/>
              <w:rPr>
                <w:sz w:val="23"/>
                <w:szCs w:val="23"/>
              </w:rPr>
            </w:pPr>
            <w:r>
              <w:rPr>
                <w:sz w:val="23"/>
                <w:szCs w:val="23"/>
              </w:rPr>
              <w:t>Signed</w:t>
            </w:r>
          </w:p>
          <w:p w14:paraId="0729B42A" w14:textId="77777777" w:rsidR="00EE1E5F" w:rsidRDefault="00EE1E5F" w:rsidP="00585A31">
            <w:pPr>
              <w:pStyle w:val="Default"/>
              <w:rPr>
                <w:sz w:val="23"/>
                <w:szCs w:val="23"/>
              </w:rPr>
            </w:pPr>
          </w:p>
        </w:tc>
        <w:tc>
          <w:tcPr>
            <w:tcW w:w="6981" w:type="dxa"/>
          </w:tcPr>
          <w:p w14:paraId="65F15B3D" w14:textId="77777777" w:rsidR="00EE1E5F" w:rsidRDefault="00EE1E5F" w:rsidP="00585A31">
            <w:pPr>
              <w:pStyle w:val="Default"/>
              <w:rPr>
                <w:sz w:val="23"/>
                <w:szCs w:val="23"/>
              </w:rPr>
            </w:pPr>
          </w:p>
        </w:tc>
      </w:tr>
      <w:tr w:rsidR="00EE1E5F" w14:paraId="37CE4D27" w14:textId="77777777" w:rsidTr="00585A31">
        <w:tc>
          <w:tcPr>
            <w:tcW w:w="2235" w:type="dxa"/>
          </w:tcPr>
          <w:p w14:paraId="5902816A" w14:textId="77777777" w:rsidR="00EE1E5F" w:rsidRDefault="00EE1E5F" w:rsidP="00585A31">
            <w:pPr>
              <w:pStyle w:val="Default"/>
              <w:rPr>
                <w:sz w:val="23"/>
                <w:szCs w:val="23"/>
              </w:rPr>
            </w:pPr>
            <w:r>
              <w:rPr>
                <w:sz w:val="23"/>
                <w:szCs w:val="23"/>
              </w:rPr>
              <w:t>Date</w:t>
            </w:r>
          </w:p>
        </w:tc>
        <w:tc>
          <w:tcPr>
            <w:tcW w:w="6981" w:type="dxa"/>
          </w:tcPr>
          <w:p w14:paraId="502BB512" w14:textId="77777777" w:rsidR="00EE1E5F" w:rsidRDefault="00EE1E5F" w:rsidP="00585A31">
            <w:pPr>
              <w:pStyle w:val="Default"/>
              <w:rPr>
                <w:sz w:val="23"/>
                <w:szCs w:val="23"/>
              </w:rPr>
            </w:pPr>
          </w:p>
        </w:tc>
      </w:tr>
      <w:tr w:rsidR="00EE1E5F" w14:paraId="62B695E3" w14:textId="77777777" w:rsidTr="00585A31">
        <w:tc>
          <w:tcPr>
            <w:tcW w:w="2235" w:type="dxa"/>
          </w:tcPr>
          <w:p w14:paraId="0072B44D" w14:textId="77777777" w:rsidR="00EE1E5F" w:rsidRDefault="00EE1E5F" w:rsidP="00585A31">
            <w:pPr>
              <w:pStyle w:val="Default"/>
              <w:rPr>
                <w:sz w:val="23"/>
                <w:szCs w:val="23"/>
              </w:rPr>
            </w:pPr>
            <w:r>
              <w:rPr>
                <w:sz w:val="23"/>
                <w:szCs w:val="23"/>
              </w:rPr>
              <w:t>Position</w:t>
            </w:r>
          </w:p>
        </w:tc>
        <w:tc>
          <w:tcPr>
            <w:tcW w:w="6981" w:type="dxa"/>
          </w:tcPr>
          <w:p w14:paraId="4B7BAD5D" w14:textId="77777777" w:rsidR="00EE1E5F" w:rsidRDefault="00EE1E5F" w:rsidP="00585A31">
            <w:pPr>
              <w:pStyle w:val="Default"/>
              <w:rPr>
                <w:sz w:val="23"/>
                <w:szCs w:val="23"/>
              </w:rPr>
            </w:pPr>
          </w:p>
        </w:tc>
      </w:tr>
    </w:tbl>
    <w:p w14:paraId="11A10740" w14:textId="77777777" w:rsidR="00EE1E5F" w:rsidRPr="00AC4F75" w:rsidRDefault="00EE1E5F" w:rsidP="00EE1E5F">
      <w:pPr>
        <w:rPr>
          <w:rFonts w:cstheme="minorHAnsi"/>
        </w:rPr>
      </w:pPr>
    </w:p>
    <w:p w14:paraId="699FD74C" w14:textId="114AF0AD" w:rsidR="00EE1E5F" w:rsidRPr="00AC4F75" w:rsidRDefault="00EE1E5F" w:rsidP="09CC383C">
      <w:r w:rsidRPr="09CC383C">
        <w:t xml:space="preserve">Return by e-mail to: </w:t>
      </w:r>
      <w:r>
        <w:tab/>
      </w:r>
      <w:r w:rsidR="00127809">
        <w:t>info</w:t>
      </w:r>
      <w:r w:rsidR="52CF7952" w:rsidRPr="09CC383C">
        <w:t>@greenpower.co.uk</w:t>
      </w:r>
    </w:p>
    <w:p w14:paraId="34136F87" w14:textId="77777777" w:rsidR="00EE1E5F" w:rsidRDefault="00EE1E5F" w:rsidP="00EE1E5F">
      <w:r w:rsidRPr="69B07507">
        <w:t>By post to:</w:t>
      </w:r>
      <w:r>
        <w:t xml:space="preserve"> </w:t>
      </w:r>
    </w:p>
    <w:p w14:paraId="68AA5D9D" w14:textId="77777777" w:rsidR="00EE1E5F" w:rsidRDefault="00EE1E5F" w:rsidP="00EE1E5F">
      <w:pPr>
        <w:spacing w:after="0" w:line="240" w:lineRule="auto"/>
      </w:pPr>
      <w:r w:rsidRPr="69B07507">
        <w:t>Greenpower Education Trust – Grant Committee</w:t>
      </w:r>
      <w:r>
        <w:br/>
      </w:r>
      <w:r w:rsidRPr="69B07507">
        <w:t>The Greenpower Centre</w:t>
      </w:r>
      <w:r>
        <w:br/>
      </w:r>
      <w:r w:rsidRPr="69B07507">
        <w:t>Arundel Roa</w:t>
      </w:r>
      <w:r>
        <w:t>d</w:t>
      </w:r>
    </w:p>
    <w:p w14:paraId="6AD64C7D" w14:textId="77777777" w:rsidR="00EE1E5F" w:rsidRDefault="00EE1E5F" w:rsidP="00EE1E5F">
      <w:pPr>
        <w:spacing w:after="0" w:line="240" w:lineRule="auto"/>
      </w:pPr>
      <w:proofErr w:type="spellStart"/>
      <w:r w:rsidRPr="69B07507">
        <w:t>Fontwell</w:t>
      </w:r>
      <w:proofErr w:type="spellEnd"/>
      <w:r>
        <w:br/>
      </w:r>
      <w:r w:rsidRPr="69B07507">
        <w:t>West Sussex</w:t>
      </w:r>
    </w:p>
    <w:p w14:paraId="3A414C4D" w14:textId="77777777" w:rsidR="00EE1E5F" w:rsidRPr="002D1355" w:rsidRDefault="00EE1E5F" w:rsidP="00EE1E5F">
      <w:pPr>
        <w:spacing w:after="0" w:line="240" w:lineRule="auto"/>
      </w:pPr>
      <w:r w:rsidRPr="0A63507B">
        <w:t>BN18 0SD</w:t>
      </w:r>
    </w:p>
    <w:p w14:paraId="35C41D5F" w14:textId="77777777" w:rsidR="00B47193" w:rsidRDefault="00B47193"/>
    <w:sectPr w:rsidR="00B47193" w:rsidSect="00CB3D5C">
      <w:headerReference w:type="default" r:id="rId11"/>
      <w:footerReference w:type="default" r:id="rId12"/>
      <w:pgSz w:w="11906" w:h="16838"/>
      <w:pgMar w:top="1440"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7599" w14:textId="77777777" w:rsidR="007A4D61" w:rsidRDefault="007A4D61">
      <w:pPr>
        <w:spacing w:after="0" w:line="240" w:lineRule="auto"/>
      </w:pPr>
      <w:r>
        <w:separator/>
      </w:r>
    </w:p>
  </w:endnote>
  <w:endnote w:type="continuationSeparator" w:id="0">
    <w:p w14:paraId="7EB520D0" w14:textId="77777777" w:rsidR="007A4D61" w:rsidRDefault="007A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8D3D81" w14:paraId="05D87FA3" w14:textId="77777777" w:rsidTr="448D3D81">
      <w:tc>
        <w:tcPr>
          <w:tcW w:w="3005" w:type="dxa"/>
        </w:tcPr>
        <w:p w14:paraId="0B33B7E6" w14:textId="77777777" w:rsidR="448D3D81" w:rsidRDefault="007C2315" w:rsidP="448D3D81">
          <w:pPr>
            <w:pStyle w:val="Header"/>
            <w:ind w:left="-115"/>
          </w:pPr>
        </w:p>
      </w:tc>
      <w:tc>
        <w:tcPr>
          <w:tcW w:w="3005" w:type="dxa"/>
        </w:tcPr>
        <w:p w14:paraId="5A22BA43" w14:textId="77777777" w:rsidR="448D3D81" w:rsidRDefault="007C2315" w:rsidP="448D3D81">
          <w:pPr>
            <w:pStyle w:val="Header"/>
            <w:jc w:val="center"/>
          </w:pPr>
        </w:p>
      </w:tc>
      <w:tc>
        <w:tcPr>
          <w:tcW w:w="3005" w:type="dxa"/>
        </w:tcPr>
        <w:p w14:paraId="01506FAA" w14:textId="77777777" w:rsidR="448D3D81" w:rsidRDefault="007C2315" w:rsidP="448D3D81">
          <w:pPr>
            <w:pStyle w:val="Header"/>
            <w:ind w:right="-115"/>
            <w:jc w:val="right"/>
          </w:pPr>
        </w:p>
      </w:tc>
    </w:tr>
  </w:tbl>
  <w:p w14:paraId="5DA55081" w14:textId="77777777" w:rsidR="002C1A2F" w:rsidRDefault="007C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8858" w14:textId="77777777" w:rsidR="007A4D61" w:rsidRDefault="007A4D61">
      <w:pPr>
        <w:spacing w:after="0" w:line="240" w:lineRule="auto"/>
      </w:pPr>
      <w:r>
        <w:separator/>
      </w:r>
    </w:p>
  </w:footnote>
  <w:footnote w:type="continuationSeparator" w:id="0">
    <w:p w14:paraId="490889BF" w14:textId="77777777" w:rsidR="007A4D61" w:rsidRDefault="007A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E73B" w14:textId="190669C7" w:rsidR="00A03330" w:rsidRDefault="009C3C99">
    <w:pPr>
      <w:pStyle w:val="Header"/>
    </w:pPr>
    <w:r>
      <w:rPr>
        <w:noProof/>
      </w:rPr>
      <w:drawing>
        <wp:anchor distT="0" distB="0" distL="114300" distR="114300" simplePos="0" relativeHeight="251659264" behindDoc="1" locked="0" layoutInCell="1" allowOverlap="1" wp14:anchorId="2614C153" wp14:editId="2D9EA0CC">
          <wp:simplePos x="0" y="0"/>
          <wp:positionH relativeFrom="column">
            <wp:posOffset>5434274</wp:posOffset>
          </wp:positionH>
          <wp:positionV relativeFrom="paragraph">
            <wp:posOffset>-357537</wp:posOffset>
          </wp:positionV>
          <wp:extent cx="607060" cy="871220"/>
          <wp:effectExtent l="0" t="0" r="2540" b="5080"/>
          <wp:wrapTight wrapText="bothSides">
            <wp:wrapPolygon edited="0">
              <wp:start x="0" y="0"/>
              <wp:lineTo x="0" y="21254"/>
              <wp:lineTo x="21013" y="21254"/>
              <wp:lineTo x="210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BCAA7" w14:textId="77777777" w:rsidR="00A03330" w:rsidRDefault="007C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B1FBA"/>
    <w:multiLevelType w:val="hybridMultilevel"/>
    <w:tmpl w:val="C6C068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DD17A5"/>
    <w:multiLevelType w:val="hybridMultilevel"/>
    <w:tmpl w:val="43A457EC"/>
    <w:lvl w:ilvl="0" w:tplc="1486C0B4">
      <w:start w:val="1"/>
      <w:numFmt w:val="decimal"/>
      <w:lvlText w:val="%1."/>
      <w:lvlJc w:val="left"/>
      <w:pPr>
        <w:ind w:left="930" w:hanging="570"/>
      </w:pPr>
      <w:rPr>
        <w:rFonts w:hint="default"/>
      </w:rPr>
    </w:lvl>
    <w:lvl w:ilvl="1" w:tplc="772E7A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BE4C56"/>
    <w:multiLevelType w:val="hybridMultilevel"/>
    <w:tmpl w:val="8FE01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5F"/>
    <w:rsid w:val="000A360C"/>
    <w:rsid w:val="00127809"/>
    <w:rsid w:val="001B6827"/>
    <w:rsid w:val="001B6B50"/>
    <w:rsid w:val="001C7606"/>
    <w:rsid w:val="002B7097"/>
    <w:rsid w:val="004E7C31"/>
    <w:rsid w:val="00533340"/>
    <w:rsid w:val="00676256"/>
    <w:rsid w:val="00737732"/>
    <w:rsid w:val="00772C65"/>
    <w:rsid w:val="007A4D61"/>
    <w:rsid w:val="00970D9B"/>
    <w:rsid w:val="009B0103"/>
    <w:rsid w:val="009C3C99"/>
    <w:rsid w:val="00A636B2"/>
    <w:rsid w:val="00AB58C0"/>
    <w:rsid w:val="00B33D3B"/>
    <w:rsid w:val="00B47193"/>
    <w:rsid w:val="00BB1060"/>
    <w:rsid w:val="00BD7E62"/>
    <w:rsid w:val="00CC0B4A"/>
    <w:rsid w:val="00D52E4F"/>
    <w:rsid w:val="00DF22FF"/>
    <w:rsid w:val="00EE1E5F"/>
    <w:rsid w:val="00F028DD"/>
    <w:rsid w:val="00FF2923"/>
    <w:rsid w:val="09CC383C"/>
    <w:rsid w:val="116BDEC3"/>
    <w:rsid w:val="18CA3782"/>
    <w:rsid w:val="2E2BD10B"/>
    <w:rsid w:val="333358EC"/>
    <w:rsid w:val="42A16F48"/>
    <w:rsid w:val="492E7B2F"/>
    <w:rsid w:val="52CF7952"/>
    <w:rsid w:val="62C51C8D"/>
    <w:rsid w:val="6901F821"/>
    <w:rsid w:val="744A3257"/>
    <w:rsid w:val="78ACCA31"/>
    <w:rsid w:val="7E8B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B6A76"/>
  <w15:chartTrackingRefBased/>
  <w15:docId w15:val="{0A2D00CD-D085-45EC-9093-61831C8C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E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E5F"/>
  </w:style>
  <w:style w:type="paragraph" w:styleId="Footer">
    <w:name w:val="footer"/>
    <w:basedOn w:val="Normal"/>
    <w:link w:val="FooterChar"/>
    <w:uiPriority w:val="99"/>
    <w:unhideWhenUsed/>
    <w:rsid w:val="00EE1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E5F"/>
  </w:style>
  <w:style w:type="paragraph" w:customStyle="1" w:styleId="Default">
    <w:name w:val="Default"/>
    <w:rsid w:val="00EE1E5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E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E1E5F"/>
  </w:style>
  <w:style w:type="character" w:styleId="Hyperlink">
    <w:name w:val="Hyperlink"/>
    <w:basedOn w:val="DefaultParagraphFont"/>
    <w:uiPriority w:val="99"/>
    <w:unhideWhenUsed/>
    <w:rsid w:val="00EE1E5F"/>
    <w:rPr>
      <w:color w:val="0563C1" w:themeColor="hyperlink"/>
      <w:u w:val="single"/>
    </w:rPr>
  </w:style>
  <w:style w:type="paragraph" w:styleId="ListParagraph">
    <w:name w:val="List Paragraph"/>
    <w:basedOn w:val="Normal"/>
    <w:uiPriority w:val="34"/>
    <w:qFormat/>
    <w:rsid w:val="00A636B2"/>
    <w:pPr>
      <w:ind w:left="720"/>
      <w:contextualSpacing/>
    </w:pPr>
  </w:style>
  <w:style w:type="paragraph" w:styleId="FootnoteText">
    <w:name w:val="footnote text"/>
    <w:basedOn w:val="Normal"/>
    <w:link w:val="FootnoteTextChar"/>
    <w:uiPriority w:val="99"/>
    <w:semiHidden/>
    <w:unhideWhenUsed/>
    <w:rsid w:val="00CC0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B4A"/>
    <w:rPr>
      <w:sz w:val="20"/>
      <w:szCs w:val="20"/>
    </w:rPr>
  </w:style>
  <w:style w:type="character" w:styleId="FootnoteReference">
    <w:name w:val="footnote reference"/>
    <w:basedOn w:val="DefaultParagraphFont"/>
    <w:uiPriority w:val="99"/>
    <w:semiHidden/>
    <w:unhideWhenUsed/>
    <w:rsid w:val="00CC0B4A"/>
    <w:rPr>
      <w:vertAlign w:val="superscript"/>
    </w:rPr>
  </w:style>
  <w:style w:type="paragraph" w:styleId="BalloonText">
    <w:name w:val="Balloon Text"/>
    <w:basedOn w:val="Normal"/>
    <w:link w:val="BalloonTextChar"/>
    <w:uiPriority w:val="99"/>
    <w:semiHidden/>
    <w:unhideWhenUsed/>
    <w:rsid w:val="00CC0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8894">
      <w:bodyDiv w:val="1"/>
      <w:marLeft w:val="0"/>
      <w:marRight w:val="0"/>
      <w:marTop w:val="0"/>
      <w:marBottom w:val="0"/>
      <w:divBdr>
        <w:top w:val="none" w:sz="0" w:space="0" w:color="auto"/>
        <w:left w:val="none" w:sz="0" w:space="0" w:color="auto"/>
        <w:bottom w:val="none" w:sz="0" w:space="0" w:color="auto"/>
        <w:right w:val="none" w:sz="0" w:space="0" w:color="auto"/>
      </w:divBdr>
      <w:divsChild>
        <w:div w:id="595594355">
          <w:marLeft w:val="0"/>
          <w:marRight w:val="0"/>
          <w:marTop w:val="0"/>
          <w:marBottom w:val="0"/>
          <w:divBdr>
            <w:top w:val="none" w:sz="0" w:space="0" w:color="auto"/>
            <w:left w:val="none" w:sz="0" w:space="0" w:color="auto"/>
            <w:bottom w:val="none" w:sz="0" w:space="0" w:color="auto"/>
            <w:right w:val="none" w:sz="0" w:space="0" w:color="auto"/>
          </w:divBdr>
          <w:divsChild>
            <w:div w:id="365646324">
              <w:marLeft w:val="0"/>
              <w:marRight w:val="0"/>
              <w:marTop w:val="0"/>
              <w:marBottom w:val="0"/>
              <w:divBdr>
                <w:top w:val="none" w:sz="0" w:space="0" w:color="auto"/>
                <w:left w:val="none" w:sz="0" w:space="0" w:color="auto"/>
                <w:bottom w:val="none" w:sz="0" w:space="0" w:color="auto"/>
                <w:right w:val="none" w:sz="0" w:space="0" w:color="auto"/>
              </w:divBdr>
              <w:divsChild>
                <w:div w:id="1339238070">
                  <w:marLeft w:val="0"/>
                  <w:marRight w:val="0"/>
                  <w:marTop w:val="0"/>
                  <w:marBottom w:val="0"/>
                  <w:divBdr>
                    <w:top w:val="none" w:sz="0" w:space="0" w:color="auto"/>
                    <w:left w:val="none" w:sz="0" w:space="0" w:color="auto"/>
                    <w:bottom w:val="none" w:sz="0" w:space="0" w:color="auto"/>
                    <w:right w:val="none" w:sz="0" w:space="0" w:color="auto"/>
                  </w:divBdr>
                  <w:divsChild>
                    <w:div w:id="112021021">
                      <w:marLeft w:val="0"/>
                      <w:marRight w:val="0"/>
                      <w:marTop w:val="0"/>
                      <w:marBottom w:val="0"/>
                      <w:divBdr>
                        <w:top w:val="none" w:sz="0" w:space="0" w:color="auto"/>
                        <w:left w:val="none" w:sz="0" w:space="0" w:color="auto"/>
                        <w:bottom w:val="none" w:sz="0" w:space="0" w:color="auto"/>
                        <w:right w:val="none" w:sz="0" w:space="0" w:color="auto"/>
                      </w:divBdr>
                      <w:divsChild>
                        <w:div w:id="1626354738">
                          <w:marLeft w:val="0"/>
                          <w:marRight w:val="0"/>
                          <w:marTop w:val="0"/>
                          <w:marBottom w:val="0"/>
                          <w:divBdr>
                            <w:top w:val="none" w:sz="0" w:space="0" w:color="auto"/>
                            <w:left w:val="none" w:sz="0" w:space="0" w:color="auto"/>
                            <w:bottom w:val="none" w:sz="0" w:space="0" w:color="auto"/>
                            <w:right w:val="none" w:sz="0" w:space="0" w:color="auto"/>
                          </w:divBdr>
                          <w:divsChild>
                            <w:div w:id="1387072629">
                              <w:marLeft w:val="0"/>
                              <w:marRight w:val="0"/>
                              <w:marTop w:val="0"/>
                              <w:marBottom w:val="0"/>
                              <w:divBdr>
                                <w:top w:val="none" w:sz="0" w:space="0" w:color="auto"/>
                                <w:left w:val="none" w:sz="0" w:space="0" w:color="auto"/>
                                <w:bottom w:val="none" w:sz="0" w:space="0" w:color="auto"/>
                                <w:right w:val="none" w:sz="0" w:space="0" w:color="auto"/>
                              </w:divBdr>
                              <w:divsChild>
                                <w:div w:id="1547528478">
                                  <w:marLeft w:val="0"/>
                                  <w:marRight w:val="0"/>
                                  <w:marTop w:val="0"/>
                                  <w:marBottom w:val="0"/>
                                  <w:divBdr>
                                    <w:top w:val="none" w:sz="0" w:space="0" w:color="auto"/>
                                    <w:left w:val="none" w:sz="0" w:space="0" w:color="auto"/>
                                    <w:bottom w:val="none" w:sz="0" w:space="0" w:color="auto"/>
                                    <w:right w:val="none" w:sz="0" w:space="0" w:color="auto"/>
                                  </w:divBdr>
                                  <w:divsChild>
                                    <w:div w:id="1890267822">
                                      <w:marLeft w:val="0"/>
                                      <w:marRight w:val="0"/>
                                      <w:marTop w:val="0"/>
                                      <w:marBottom w:val="0"/>
                                      <w:divBdr>
                                        <w:top w:val="none" w:sz="0" w:space="0" w:color="auto"/>
                                        <w:left w:val="none" w:sz="0" w:space="0" w:color="auto"/>
                                        <w:bottom w:val="none" w:sz="0" w:space="0" w:color="auto"/>
                                        <w:right w:val="none" w:sz="0" w:space="0" w:color="auto"/>
                                      </w:divBdr>
                                      <w:divsChild>
                                        <w:div w:id="1530795509">
                                          <w:marLeft w:val="0"/>
                                          <w:marRight w:val="0"/>
                                          <w:marTop w:val="0"/>
                                          <w:marBottom w:val="0"/>
                                          <w:divBdr>
                                            <w:top w:val="none" w:sz="0" w:space="0" w:color="auto"/>
                                            <w:left w:val="none" w:sz="0" w:space="0" w:color="auto"/>
                                            <w:bottom w:val="none" w:sz="0" w:space="0" w:color="auto"/>
                                            <w:right w:val="none" w:sz="0" w:space="0" w:color="auto"/>
                                          </w:divBdr>
                                          <w:divsChild>
                                            <w:div w:id="4838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2EEE113CC9A41834A2A99BC40D2C6" ma:contentTypeVersion="12" ma:contentTypeDescription="Create a new document." ma:contentTypeScope="" ma:versionID="924e35a4fb61ad4c466ff28c2db81f51">
  <xsd:schema xmlns:xsd="http://www.w3.org/2001/XMLSchema" xmlns:xs="http://www.w3.org/2001/XMLSchema" xmlns:p="http://schemas.microsoft.com/office/2006/metadata/properties" xmlns:ns2="4c0c96f3-2dd6-4525-af91-4b68a69bcdcc" xmlns:ns3="c90bdc9a-2cc6-4870-bdbd-43ee29d8074e" targetNamespace="http://schemas.microsoft.com/office/2006/metadata/properties" ma:root="true" ma:fieldsID="ca3fe86d2e34869e3784428b6965d9bd" ns2:_="" ns3:_="">
    <xsd:import namespace="4c0c96f3-2dd6-4525-af91-4b68a69bcdcc"/>
    <xsd:import namespace="c90bdc9a-2cc6-4870-bdbd-43ee29d807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c96f3-2dd6-4525-af91-4b68a69bc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bdc9a-2cc6-4870-bdbd-43ee29d807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9C8C3-5801-4455-A79B-CDFFF7E2C3D3}">
  <ds:schemaRefs>
    <ds:schemaRef ds:uri="http://schemas.openxmlformats.org/officeDocument/2006/bibliography"/>
  </ds:schemaRefs>
</ds:datastoreItem>
</file>

<file path=customXml/itemProps2.xml><?xml version="1.0" encoding="utf-8"?>
<ds:datastoreItem xmlns:ds="http://schemas.openxmlformats.org/officeDocument/2006/customXml" ds:itemID="{DD8E8C47-D70A-4F58-BCEE-6B2C6BA6FA05}">
  <ds:schemaRefs>
    <ds:schemaRef ds:uri="http://www.w3.org/XML/1998/namespace"/>
    <ds:schemaRef ds:uri="http://purl.org/dc/elements/1.1/"/>
    <ds:schemaRef ds:uri="http://schemas.openxmlformats.org/package/2006/metadata/core-properties"/>
    <ds:schemaRef ds:uri="http://schemas.microsoft.com/office/2006/documentManagement/types"/>
    <ds:schemaRef ds:uri="4c0c96f3-2dd6-4525-af91-4b68a69bcdcc"/>
    <ds:schemaRef ds:uri="c90bdc9a-2cc6-4870-bdbd-43ee29d8074e"/>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E701ADC1-0F0A-4461-ABCD-F3C7F484822D}">
  <ds:schemaRefs>
    <ds:schemaRef ds:uri="http://schemas.microsoft.com/sharepoint/v3/contenttype/forms"/>
  </ds:schemaRefs>
</ds:datastoreItem>
</file>

<file path=customXml/itemProps4.xml><?xml version="1.0" encoding="utf-8"?>
<ds:datastoreItem xmlns:ds="http://schemas.openxmlformats.org/officeDocument/2006/customXml" ds:itemID="{BDAA46AD-454A-4A96-9592-164A701CF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c96f3-2dd6-4525-af91-4b68a69bcdcc"/>
    <ds:schemaRef ds:uri="c90bdc9a-2cc6-4870-bdbd-43ee29d80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Todd</dc:creator>
  <cp:keywords/>
  <dc:description/>
  <cp:lastModifiedBy>Olivia Procter-Moore</cp:lastModifiedBy>
  <cp:revision>2</cp:revision>
  <dcterms:created xsi:type="dcterms:W3CDTF">2022-03-14T14:44:00Z</dcterms:created>
  <dcterms:modified xsi:type="dcterms:W3CDTF">2022-03-14T14:44:00Z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0x0101003F02EEE113CC9A41834A2A99BC40D2C6</vt:lpwstr>
  </property>
</Properties>
</file>